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56" w:rsidRDefault="00EC4D56" w:rsidP="00EC4D56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437A34">
        <w:rPr>
          <w:rFonts w:ascii="Tahoma" w:hAnsi="Tahoma" w:cs="Tahoma"/>
          <w:b/>
          <w:bCs/>
          <w:sz w:val="36"/>
          <w:szCs w:val="36"/>
        </w:rPr>
        <w:t>Tvoří celá rodina</w:t>
      </w:r>
    </w:p>
    <w:p w:rsidR="00437A34" w:rsidRPr="00437A34" w:rsidRDefault="00437A34" w:rsidP="00EC4D56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EC4D56" w:rsidRPr="00437A34" w:rsidRDefault="00EC4D56" w:rsidP="00EC4D56">
      <w:pPr>
        <w:jc w:val="both"/>
        <w:rPr>
          <w:rFonts w:ascii="Tahoma" w:hAnsi="Tahoma" w:cs="Tahoma"/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88"/>
      </w:tblGrid>
      <w:tr w:rsidR="00EC4D56" w:rsidRPr="00437A34" w:rsidTr="00797E7F">
        <w:trPr>
          <w:trHeight w:val="413"/>
        </w:trPr>
        <w:tc>
          <w:tcPr>
            <w:tcW w:w="8688" w:type="dxa"/>
            <w:tcBorders>
              <w:bottom w:val="single" w:sz="12" w:space="0" w:color="auto"/>
            </w:tcBorders>
            <w:shd w:val="solid" w:color="C0C0C0" w:fill="auto"/>
          </w:tcPr>
          <w:p w:rsidR="00EC4D56" w:rsidRPr="00437A34" w:rsidRDefault="00EC4D56" w:rsidP="00797E7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437A34">
              <w:rPr>
                <w:rFonts w:ascii="Tahoma" w:hAnsi="Tahoma" w:cs="Tahoma"/>
                <w:bCs/>
                <w:sz w:val="28"/>
                <w:szCs w:val="28"/>
              </w:rPr>
              <w:t>Obsah projektu</w:t>
            </w:r>
          </w:p>
        </w:tc>
      </w:tr>
      <w:tr w:rsidR="00EC4D56" w:rsidRPr="00437A34" w:rsidTr="00797E7F">
        <w:trPr>
          <w:trHeight w:val="490"/>
        </w:trPr>
        <w:tc>
          <w:tcPr>
            <w:tcW w:w="868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:rsidR="00EC4D56" w:rsidRPr="00437A34" w:rsidRDefault="00EC4D56" w:rsidP="00EC4D56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sz w:val="28"/>
                <w:szCs w:val="28"/>
              </w:rPr>
            </w:pPr>
            <w:r w:rsidRPr="00437A34">
              <w:rPr>
                <w:rFonts w:ascii="Tahoma" w:hAnsi="Tahoma" w:cs="Tahoma"/>
                <w:bCs/>
                <w:sz w:val="28"/>
                <w:szCs w:val="28"/>
              </w:rPr>
              <w:t>Základní popis projektu (popis aktivit, zaměření projektu):</w:t>
            </w:r>
          </w:p>
          <w:p w:rsidR="00EC4D56" w:rsidRPr="00437A34" w:rsidRDefault="00EC4D56" w:rsidP="00797E7F">
            <w:pPr>
              <w:ind w:left="720"/>
              <w:rPr>
                <w:rFonts w:ascii="Tahoma" w:hAnsi="Tahoma" w:cs="Tahoma"/>
                <w:bCs/>
                <w:sz w:val="28"/>
                <w:szCs w:val="28"/>
              </w:rPr>
            </w:pPr>
          </w:p>
          <w:p w:rsidR="00EC4D56" w:rsidRPr="00437A34" w:rsidRDefault="00EC4D56" w:rsidP="00797E7F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437A34">
              <w:rPr>
                <w:rFonts w:ascii="Tahoma" w:hAnsi="Tahoma" w:cs="Tahoma"/>
                <w:bCs/>
                <w:sz w:val="28"/>
                <w:szCs w:val="28"/>
              </w:rPr>
              <w:t xml:space="preserve">Akce TVOŘÍ CELÁ RODINA –  RODINNÉ odpoledne v MŠ </w:t>
            </w:r>
            <w:proofErr w:type="gramStart"/>
            <w:r w:rsidRPr="00437A34">
              <w:rPr>
                <w:rFonts w:ascii="Tahoma" w:hAnsi="Tahoma" w:cs="Tahoma"/>
                <w:bCs/>
                <w:sz w:val="28"/>
                <w:szCs w:val="28"/>
              </w:rPr>
              <w:t>Mozaika  proběhne</w:t>
            </w:r>
            <w:proofErr w:type="gramEnd"/>
            <w:r w:rsidRPr="00437A34">
              <w:rPr>
                <w:rFonts w:ascii="Tahoma" w:hAnsi="Tahoma" w:cs="Tahoma"/>
                <w:bCs/>
                <w:sz w:val="28"/>
                <w:szCs w:val="28"/>
              </w:rPr>
              <w:t xml:space="preserve"> 14. května ve všech 7 třídách obou budov MŠ Mozaika. </w:t>
            </w:r>
          </w:p>
          <w:p w:rsidR="00EC4D56" w:rsidRPr="00437A34" w:rsidRDefault="00EC4D56" w:rsidP="00797E7F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437A34">
              <w:rPr>
                <w:rFonts w:ascii="Tahoma" w:hAnsi="Tahoma" w:cs="Tahoma"/>
                <w:bCs/>
                <w:sz w:val="28"/>
                <w:szCs w:val="28"/>
              </w:rPr>
              <w:t>Projekt podporuje rodinné vztahy a pozitivní vztahy MŠ a rodiny. V této akci se zúročí celoroční spolupráce mateřské školy s rodinou, konkrétním výstupem projektu budou výtvarné výrobky dětí a jejich rodičů. Ze všech akcí během školního roku bude pořízena fotodokumentace</w:t>
            </w:r>
          </w:p>
        </w:tc>
      </w:tr>
      <w:tr w:rsidR="00EC4D56" w:rsidRPr="00437A34" w:rsidTr="00797E7F">
        <w:trPr>
          <w:trHeight w:val="245"/>
        </w:trPr>
        <w:tc>
          <w:tcPr>
            <w:tcW w:w="868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4D56" w:rsidRPr="00437A34" w:rsidRDefault="00EC4D56" w:rsidP="00797E7F">
            <w:pPr>
              <w:jc w:val="right"/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</w:tr>
      <w:tr w:rsidR="00EC4D56" w:rsidRPr="00437A34" w:rsidTr="00797E7F">
        <w:trPr>
          <w:trHeight w:val="490"/>
        </w:trPr>
        <w:tc>
          <w:tcPr>
            <w:tcW w:w="868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:rsidR="00EC4D56" w:rsidRPr="00437A34" w:rsidRDefault="00EC4D56" w:rsidP="00EC4D56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sz w:val="28"/>
                <w:szCs w:val="28"/>
              </w:rPr>
            </w:pPr>
            <w:r w:rsidRPr="00437A34">
              <w:rPr>
                <w:rFonts w:ascii="Tahoma" w:hAnsi="Tahoma" w:cs="Tahoma"/>
                <w:bCs/>
                <w:sz w:val="28"/>
                <w:szCs w:val="28"/>
              </w:rPr>
              <w:t>Časový harmonogram projektu:</w:t>
            </w:r>
          </w:p>
          <w:p w:rsidR="00EC4D56" w:rsidRPr="00437A34" w:rsidRDefault="00EC4D56" w:rsidP="00797E7F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437A34">
              <w:rPr>
                <w:rFonts w:ascii="Tahoma" w:hAnsi="Tahoma" w:cs="Tahoma"/>
                <w:bCs/>
                <w:sz w:val="28"/>
                <w:szCs w:val="28"/>
              </w:rPr>
              <w:t>Akce mateřské školy Mozaika zaměřené na spolupráci s rodinou:</w:t>
            </w:r>
          </w:p>
          <w:p w:rsidR="00EC4D56" w:rsidRPr="00437A34" w:rsidRDefault="00EC4D56" w:rsidP="00797E7F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058"/>
            </w:tblGrid>
            <w:tr w:rsidR="00EC4D56" w:rsidRPr="00437A34" w:rsidTr="00797E7F">
              <w:tc>
                <w:tcPr>
                  <w:tcW w:w="1555" w:type="dxa"/>
                </w:tcPr>
                <w:p w:rsidR="00EC4D56" w:rsidRPr="00437A34" w:rsidRDefault="00EC4D56" w:rsidP="00797E7F">
                  <w:p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září 2014</w:t>
                  </w:r>
                </w:p>
              </w:tc>
              <w:tc>
                <w:tcPr>
                  <w:tcW w:w="7058" w:type="dxa"/>
                </w:tcPr>
                <w:p w:rsidR="00EC4D56" w:rsidRPr="00437A34" w:rsidRDefault="00EC4D56" w:rsidP="00EC4D56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 xml:space="preserve">na rodičovských schůzkách seznámení s akcemi MŠ </w:t>
                  </w:r>
                </w:p>
                <w:p w:rsidR="00EC4D56" w:rsidRPr="00437A34" w:rsidRDefault="00EC4D56" w:rsidP="00797E7F">
                  <w:pPr>
                    <w:spacing w:before="120" w:after="120"/>
                    <w:ind w:left="36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 xml:space="preserve"> „Prorodinné aktivity“</w:t>
                  </w:r>
                </w:p>
              </w:tc>
            </w:tr>
            <w:tr w:rsidR="00EC4D56" w:rsidRPr="00437A34" w:rsidTr="00797E7F">
              <w:tc>
                <w:tcPr>
                  <w:tcW w:w="1555" w:type="dxa"/>
                </w:tcPr>
                <w:p w:rsidR="00EC4D56" w:rsidRPr="00437A34" w:rsidRDefault="00EC4D56" w:rsidP="00797E7F">
                  <w:p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Říjen</w:t>
                  </w:r>
                </w:p>
              </w:tc>
              <w:tc>
                <w:tcPr>
                  <w:tcW w:w="7058" w:type="dxa"/>
                </w:tcPr>
                <w:p w:rsidR="00EC4D56" w:rsidRPr="00437A34" w:rsidRDefault="00EC4D56" w:rsidP="00EC4D56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podzimní tvořivé aktivity s rodiči</w:t>
                  </w:r>
                </w:p>
                <w:p w:rsidR="00EC4D56" w:rsidRPr="00437A34" w:rsidRDefault="00EC4D56" w:rsidP="00EC4D56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 xml:space="preserve">pyramida výživy – spolupráce s rodiči </w:t>
                  </w:r>
                </w:p>
              </w:tc>
            </w:tr>
            <w:tr w:rsidR="00EC4D56" w:rsidRPr="00437A34" w:rsidTr="00797E7F">
              <w:tc>
                <w:tcPr>
                  <w:tcW w:w="1555" w:type="dxa"/>
                </w:tcPr>
                <w:p w:rsidR="00EC4D56" w:rsidRPr="00437A34" w:rsidRDefault="00EC4D56" w:rsidP="00797E7F">
                  <w:p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listopad</w:t>
                  </w:r>
                </w:p>
              </w:tc>
              <w:tc>
                <w:tcPr>
                  <w:tcW w:w="7058" w:type="dxa"/>
                </w:tcPr>
                <w:p w:rsidR="00EC4D56" w:rsidRPr="00437A34" w:rsidRDefault="00EC4D56" w:rsidP="00EC4D56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předvánoční tvořivé aktivity s rodiči</w:t>
                  </w:r>
                </w:p>
                <w:p w:rsidR="00EC4D56" w:rsidRPr="00437A34" w:rsidRDefault="00EC4D56" w:rsidP="00EC4D56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individuální pohovory s rodiči nově přijatých dětí</w:t>
                  </w:r>
                </w:p>
              </w:tc>
            </w:tr>
            <w:tr w:rsidR="00EC4D56" w:rsidRPr="00437A34" w:rsidTr="00797E7F">
              <w:tc>
                <w:tcPr>
                  <w:tcW w:w="1555" w:type="dxa"/>
                </w:tcPr>
                <w:p w:rsidR="00EC4D56" w:rsidRPr="00437A34" w:rsidRDefault="00EC4D56" w:rsidP="00797E7F">
                  <w:p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prosinec</w:t>
                  </w:r>
                </w:p>
              </w:tc>
              <w:tc>
                <w:tcPr>
                  <w:tcW w:w="7058" w:type="dxa"/>
                </w:tcPr>
                <w:p w:rsidR="00EC4D56" w:rsidRPr="00437A34" w:rsidRDefault="00EC4D56" w:rsidP="00EC4D56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předvánoční rozjímání s rodiči</w:t>
                  </w:r>
                </w:p>
                <w:p w:rsidR="00EC4D56" w:rsidRPr="00437A34" w:rsidRDefault="00EC4D56" w:rsidP="00797E7F">
                  <w:p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</w:p>
              </w:tc>
            </w:tr>
            <w:tr w:rsidR="00EC4D56" w:rsidRPr="00437A34" w:rsidTr="00797E7F">
              <w:trPr>
                <w:trHeight w:val="759"/>
              </w:trPr>
              <w:tc>
                <w:tcPr>
                  <w:tcW w:w="1555" w:type="dxa"/>
                </w:tcPr>
                <w:p w:rsidR="00EC4D56" w:rsidRPr="00437A34" w:rsidRDefault="00EC4D56" w:rsidP="00797E7F">
                  <w:p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leden 2015</w:t>
                  </w:r>
                </w:p>
                <w:p w:rsidR="00EC4D56" w:rsidRPr="00437A34" w:rsidRDefault="00EC4D56" w:rsidP="00797E7F">
                  <w:p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58" w:type="dxa"/>
                </w:tcPr>
                <w:p w:rsidR="00EC4D56" w:rsidRPr="00437A34" w:rsidRDefault="00EC4D56" w:rsidP="00EC4D56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edukačně-stimulační program „Dobrý start“ – ve spolupráci s rodiči předškolních dětí před zápisem do ZŠ</w:t>
                  </w:r>
                </w:p>
                <w:p w:rsidR="00EC4D56" w:rsidRPr="00437A34" w:rsidRDefault="00EC4D56" w:rsidP="00EC4D56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individuální pohovory s rodiči předškoláků</w:t>
                  </w:r>
                </w:p>
                <w:p w:rsidR="00EC4D56" w:rsidRPr="00437A34" w:rsidRDefault="00EC4D56" w:rsidP="00EC4D56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 xml:space="preserve">přednáška pro rodiče „Školní zralost“ (Mgr. J. </w:t>
                  </w:r>
                  <w:proofErr w:type="spellStart"/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Taptičová</w:t>
                  </w:r>
                  <w:proofErr w:type="spellEnd"/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  <w:tr w:rsidR="00EC4D56" w:rsidRPr="00437A34" w:rsidTr="00797E7F">
              <w:trPr>
                <w:trHeight w:val="759"/>
              </w:trPr>
              <w:tc>
                <w:tcPr>
                  <w:tcW w:w="1555" w:type="dxa"/>
                </w:tcPr>
                <w:p w:rsidR="00EC4D56" w:rsidRPr="00437A34" w:rsidRDefault="00EC4D56" w:rsidP="00797E7F">
                  <w:p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lastRenderedPageBreak/>
                    <w:t>únor</w:t>
                  </w:r>
                </w:p>
              </w:tc>
              <w:tc>
                <w:tcPr>
                  <w:tcW w:w="7058" w:type="dxa"/>
                </w:tcPr>
                <w:p w:rsidR="00EC4D56" w:rsidRPr="00437A34" w:rsidRDefault="00EC4D56" w:rsidP="00EC4D56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edukačně-stimulační program „Dobrý start“-  ve spolupráci s rodiči předškolních dětí před zápisem do ZŠ</w:t>
                  </w:r>
                </w:p>
                <w:p w:rsidR="00EC4D56" w:rsidRPr="00437A34" w:rsidRDefault="00EC4D56" w:rsidP="00EC4D56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karneval v MŠ</w:t>
                  </w:r>
                </w:p>
              </w:tc>
            </w:tr>
            <w:tr w:rsidR="00EC4D56" w:rsidRPr="00437A34" w:rsidTr="00797E7F">
              <w:trPr>
                <w:trHeight w:val="516"/>
              </w:trPr>
              <w:tc>
                <w:tcPr>
                  <w:tcW w:w="1555" w:type="dxa"/>
                </w:tcPr>
                <w:p w:rsidR="00EC4D56" w:rsidRPr="00437A34" w:rsidRDefault="00EC4D56" w:rsidP="00797E7F">
                  <w:p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březen</w:t>
                  </w:r>
                </w:p>
                <w:p w:rsidR="00EC4D56" w:rsidRPr="00437A34" w:rsidRDefault="00EC4D56" w:rsidP="00797E7F">
                  <w:p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58" w:type="dxa"/>
                </w:tcPr>
                <w:p w:rsidR="00EC4D56" w:rsidRPr="00437A34" w:rsidRDefault="00EC4D56" w:rsidP="00EC4D56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Týden jódu</w:t>
                  </w:r>
                </w:p>
                <w:p w:rsidR="00EC4D56" w:rsidRPr="00437A34" w:rsidRDefault="00EC4D56" w:rsidP="00EC4D56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výtvarné i vzdělávací aktivity k tématu Já a moje rodina</w:t>
                  </w:r>
                </w:p>
                <w:p w:rsidR="00EC4D56" w:rsidRPr="00437A34" w:rsidRDefault="00EC4D56" w:rsidP="00EC4D56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projekt Barevný týden</w:t>
                  </w:r>
                </w:p>
              </w:tc>
            </w:tr>
            <w:tr w:rsidR="00EC4D56" w:rsidRPr="00437A34" w:rsidTr="00797E7F">
              <w:trPr>
                <w:trHeight w:val="516"/>
              </w:trPr>
              <w:tc>
                <w:tcPr>
                  <w:tcW w:w="1555" w:type="dxa"/>
                </w:tcPr>
                <w:p w:rsidR="00EC4D56" w:rsidRPr="00437A34" w:rsidRDefault="00EC4D56" w:rsidP="00797E7F">
                  <w:p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duben</w:t>
                  </w:r>
                </w:p>
              </w:tc>
              <w:tc>
                <w:tcPr>
                  <w:tcW w:w="7058" w:type="dxa"/>
                </w:tcPr>
                <w:p w:rsidR="00EC4D56" w:rsidRPr="00437A34" w:rsidRDefault="00EC4D56" w:rsidP="00EC4D56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výtvarné i vzdělávací aktivity k </w:t>
                  </w:r>
                  <w:proofErr w:type="gramStart"/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tématu  Moje</w:t>
                  </w:r>
                  <w:proofErr w:type="gramEnd"/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 xml:space="preserve"> rodina</w:t>
                  </w:r>
                </w:p>
                <w:p w:rsidR="00EC4D56" w:rsidRPr="00437A34" w:rsidRDefault="00EC4D56" w:rsidP="00EC4D56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projekt Týden Země</w:t>
                  </w:r>
                </w:p>
              </w:tc>
            </w:tr>
            <w:tr w:rsidR="00EC4D56" w:rsidRPr="00437A34" w:rsidTr="00797E7F">
              <w:tc>
                <w:tcPr>
                  <w:tcW w:w="1555" w:type="dxa"/>
                </w:tcPr>
                <w:p w:rsidR="00EC4D56" w:rsidRPr="00437A34" w:rsidRDefault="00EC4D56" w:rsidP="00797E7F">
                  <w:p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květen</w:t>
                  </w:r>
                </w:p>
              </w:tc>
              <w:tc>
                <w:tcPr>
                  <w:tcW w:w="7058" w:type="dxa"/>
                </w:tcPr>
                <w:p w:rsidR="00EC4D56" w:rsidRPr="00437A34" w:rsidRDefault="00EC4D56" w:rsidP="00EC4D56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Akce „Rozloučení se školním rokem + pasování školáků“</w:t>
                  </w:r>
                </w:p>
                <w:p w:rsidR="00EC4D56" w:rsidRPr="00437A34" w:rsidRDefault="00EC4D56" w:rsidP="00EC4D56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Slavíme Den matek</w:t>
                  </w:r>
                </w:p>
                <w:p w:rsidR="00EC4D56" w:rsidRPr="00437A34" w:rsidRDefault="00EC4D56" w:rsidP="00EC4D56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 xml:space="preserve">propagace Týdne pro rodinu </w:t>
                  </w:r>
                </w:p>
                <w:p w:rsidR="00EC4D56" w:rsidRPr="00437A34" w:rsidRDefault="00EC4D56" w:rsidP="00EC4D56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projekt Hodonín - město, kde žiji se svou rodinou</w:t>
                  </w:r>
                </w:p>
                <w:p w:rsidR="00EC4D56" w:rsidRPr="00437A34" w:rsidRDefault="00EC4D56" w:rsidP="00EC4D56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 xml:space="preserve">14. května TVOŘÍ CELÁ </w:t>
                  </w:r>
                  <w:proofErr w:type="gramStart"/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RODINA  –  RODINNÉ</w:t>
                  </w:r>
                  <w:proofErr w:type="gramEnd"/>
                  <w:r w:rsidRPr="00437A34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 xml:space="preserve"> odpoledne v MŠ Mozaika</w:t>
                  </w:r>
                </w:p>
              </w:tc>
            </w:tr>
          </w:tbl>
          <w:p w:rsidR="00EC4D56" w:rsidRPr="00437A34" w:rsidRDefault="00EC4D56" w:rsidP="00797E7F">
            <w:pPr>
              <w:ind w:left="720"/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</w:tr>
      <w:tr w:rsidR="00EC4D56" w:rsidRPr="00437A34" w:rsidTr="00797E7F">
        <w:trPr>
          <w:trHeight w:val="245"/>
        </w:trPr>
        <w:tc>
          <w:tcPr>
            <w:tcW w:w="868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4D56" w:rsidRPr="00437A34" w:rsidRDefault="00EC4D56" w:rsidP="00797E7F">
            <w:pPr>
              <w:jc w:val="right"/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</w:tr>
      <w:tr w:rsidR="00EC4D56" w:rsidRPr="00437A34" w:rsidTr="00797E7F">
        <w:trPr>
          <w:trHeight w:val="245"/>
        </w:trPr>
        <w:tc>
          <w:tcPr>
            <w:tcW w:w="868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:rsidR="00EC4D56" w:rsidRPr="00437A34" w:rsidRDefault="00EC4D56" w:rsidP="00EC4D56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sz w:val="28"/>
                <w:szCs w:val="28"/>
              </w:rPr>
            </w:pPr>
            <w:r w:rsidRPr="00437A34">
              <w:rPr>
                <w:rFonts w:ascii="Tahoma" w:hAnsi="Tahoma" w:cs="Tahoma"/>
                <w:bCs/>
                <w:sz w:val="28"/>
                <w:szCs w:val="28"/>
              </w:rPr>
              <w:t xml:space="preserve">Cíle </w:t>
            </w:r>
            <w:proofErr w:type="gramStart"/>
            <w:r w:rsidRPr="00437A34">
              <w:rPr>
                <w:rFonts w:ascii="Tahoma" w:hAnsi="Tahoma" w:cs="Tahoma"/>
                <w:bCs/>
                <w:sz w:val="28"/>
                <w:szCs w:val="28"/>
              </w:rPr>
              <w:t>projektu  (čeho</w:t>
            </w:r>
            <w:proofErr w:type="gramEnd"/>
            <w:r w:rsidRPr="00437A34">
              <w:rPr>
                <w:rFonts w:ascii="Tahoma" w:hAnsi="Tahoma" w:cs="Tahoma"/>
                <w:bCs/>
                <w:sz w:val="28"/>
                <w:szCs w:val="28"/>
              </w:rPr>
              <w:t xml:space="preserve"> má projekt dosáhnout, změny ve prospěch cílové skupiny):</w:t>
            </w:r>
          </w:p>
          <w:p w:rsidR="00EC4D56" w:rsidRPr="00437A34" w:rsidRDefault="00EC4D56" w:rsidP="00797E7F">
            <w:pPr>
              <w:spacing w:before="120" w:after="12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437A34">
              <w:rPr>
                <w:rFonts w:ascii="Tahoma" w:hAnsi="Tahoma" w:cs="Tahoma"/>
                <w:bCs/>
                <w:sz w:val="28"/>
                <w:szCs w:val="28"/>
              </w:rPr>
              <w:t xml:space="preserve">Cílem našeho projektu je posílení aktivního trávení volného času společně všech členů rodiny v souvztažnosti s mateřskou školou. </w:t>
            </w:r>
          </w:p>
          <w:p w:rsidR="00EC4D56" w:rsidRPr="00437A34" w:rsidRDefault="00EC4D56" w:rsidP="00797E7F">
            <w:pPr>
              <w:spacing w:before="120" w:after="12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437A34">
              <w:rPr>
                <w:rFonts w:ascii="Tahoma" w:hAnsi="Tahoma" w:cs="Tahoma"/>
                <w:bCs/>
                <w:sz w:val="28"/>
                <w:szCs w:val="28"/>
              </w:rPr>
              <w:t>Akci směřujeme do Týdne pro rodinu ve snaze zlepšit rovnováhu mezi rodinným a pracovním životem, posílit otcovské zapojení, podporovat širokou škálu aktivit pro rodiny, vytvářet příznivé prostředí podporující rodinné vztahy a v neposlední řadě také prezentovat dosažené výsledky v této oblasti.</w:t>
            </w:r>
          </w:p>
          <w:p w:rsidR="00EC4D56" w:rsidRPr="00437A34" w:rsidRDefault="00EC4D56" w:rsidP="00437A34">
            <w:pPr>
              <w:spacing w:before="120" w:after="12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437A34">
              <w:rPr>
                <w:rFonts w:ascii="Tahoma" w:hAnsi="Tahoma" w:cs="Tahoma"/>
                <w:bCs/>
                <w:sz w:val="28"/>
                <w:szCs w:val="28"/>
              </w:rPr>
              <w:t xml:space="preserve">Aktivita, na kterou dotaci žádáme, má především posílit spolupráci rodiny a mateřské školy, aktivizovat rodinné příslušníky ve spolupráci s MŠ, ale i harmonizovat vzájemné vztahy. Program je určen prioritně pro děti naší MŠ – tedy děti v předškolním věku a jejich rodiny. Charakter akce by měl také posilovat rodičovské kompetence a posílit autonomii rodiny. </w:t>
            </w:r>
          </w:p>
        </w:tc>
      </w:tr>
      <w:tr w:rsidR="00EC4D56" w:rsidRPr="00437A34" w:rsidTr="00797E7F">
        <w:trPr>
          <w:trHeight w:val="80"/>
        </w:trPr>
        <w:tc>
          <w:tcPr>
            <w:tcW w:w="868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4D56" w:rsidRPr="00437A34" w:rsidRDefault="00EC4D56" w:rsidP="00797E7F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</w:tr>
    </w:tbl>
    <w:p w:rsidR="00F73182" w:rsidRPr="00437A34" w:rsidRDefault="00F73182">
      <w:pPr>
        <w:rPr>
          <w:rFonts w:ascii="Tahoma" w:hAnsi="Tahoma" w:cs="Tahoma"/>
          <w:bCs/>
          <w:sz w:val="28"/>
          <w:szCs w:val="28"/>
        </w:rPr>
      </w:pPr>
      <w:bookmarkStart w:id="0" w:name="_GoBack"/>
      <w:bookmarkEnd w:id="0"/>
    </w:p>
    <w:sectPr w:rsidR="00F73182" w:rsidRPr="0043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3628B"/>
    <w:multiLevelType w:val="hybridMultilevel"/>
    <w:tmpl w:val="5AAAA6B4"/>
    <w:lvl w:ilvl="0" w:tplc="788C15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BB5244"/>
    <w:multiLevelType w:val="hybridMultilevel"/>
    <w:tmpl w:val="EC1C873A"/>
    <w:lvl w:ilvl="0" w:tplc="34228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56"/>
    <w:rsid w:val="00437A34"/>
    <w:rsid w:val="00EC4D56"/>
    <w:rsid w:val="00F7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D1241-829A-40F8-9962-6AF68DDC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dcterms:created xsi:type="dcterms:W3CDTF">2015-07-15T09:57:00Z</dcterms:created>
  <dcterms:modified xsi:type="dcterms:W3CDTF">2015-07-16T04:29:00Z</dcterms:modified>
</cp:coreProperties>
</file>